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F7B3" w14:textId="77777777" w:rsidR="00BF69D8" w:rsidRPr="00487996" w:rsidRDefault="00BF69D8">
      <w:pPr>
        <w:rPr>
          <w:rFonts w:cstheme="minorHAnsi"/>
          <w:sz w:val="20"/>
          <w:szCs w:val="20"/>
        </w:rPr>
      </w:pPr>
    </w:p>
    <w:tbl>
      <w:tblPr>
        <w:tblStyle w:val="TableGrid"/>
        <w:tblW w:w="10530" w:type="dxa"/>
        <w:tblInd w:w="-360" w:type="dxa"/>
        <w:tblLook w:val="04A0" w:firstRow="1" w:lastRow="0" w:firstColumn="1" w:lastColumn="0" w:noHBand="0" w:noVBand="1"/>
      </w:tblPr>
      <w:tblGrid>
        <w:gridCol w:w="6570"/>
        <w:gridCol w:w="2430"/>
        <w:gridCol w:w="1530"/>
      </w:tblGrid>
      <w:tr w:rsidR="00291627" w:rsidRPr="00487996" w14:paraId="64A4EAFB" w14:textId="77777777" w:rsidTr="00487996">
        <w:tc>
          <w:tcPr>
            <w:tcW w:w="10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9614BC7" w14:textId="4B09FF8A" w:rsidR="00291627" w:rsidRPr="00487996" w:rsidRDefault="00291627" w:rsidP="00D50CF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05412" w:rsidRPr="00487996" w14:paraId="12463D3C" w14:textId="77777777" w:rsidTr="00487996">
        <w:tc>
          <w:tcPr>
            <w:tcW w:w="10530" w:type="dxa"/>
            <w:gridSpan w:val="3"/>
            <w:shd w:val="clear" w:color="auto" w:fill="auto"/>
          </w:tcPr>
          <w:p w14:paraId="3F8D71B7" w14:textId="2C40927F" w:rsidR="00405412" w:rsidRPr="00487996" w:rsidRDefault="00405412" w:rsidP="00DE750B">
            <w:pPr>
              <w:jc w:val="both"/>
              <w:rPr>
                <w:rFonts w:cstheme="minorHAnsi"/>
                <w:sz w:val="18"/>
                <w:szCs w:val="18"/>
              </w:rPr>
            </w:pPr>
            <w:r w:rsidRPr="00487996">
              <w:rPr>
                <w:rFonts w:cstheme="minorHAnsi"/>
                <w:color w:val="000000" w:themeColor="text1"/>
                <w:sz w:val="18"/>
                <w:szCs w:val="18"/>
              </w:rPr>
              <w:t xml:space="preserve">The </w:t>
            </w:r>
            <w:r w:rsidR="00725FBE">
              <w:rPr>
                <w:rFonts w:cstheme="minorHAnsi"/>
                <w:color w:val="000000" w:themeColor="text1"/>
                <w:sz w:val="18"/>
                <w:szCs w:val="18"/>
              </w:rPr>
              <w:t>Community</w:t>
            </w:r>
            <w:r w:rsidRPr="00487996">
              <w:rPr>
                <w:rFonts w:cstheme="minorHAnsi"/>
                <w:color w:val="000000" w:themeColor="text1"/>
                <w:sz w:val="18"/>
                <w:szCs w:val="18"/>
              </w:rPr>
              <w:t xml:space="preserve"> Science Committee provides the following partial list of established </w:t>
            </w:r>
            <w:r w:rsidR="00725FBE">
              <w:rPr>
                <w:rFonts w:cstheme="minorHAnsi"/>
                <w:sz w:val="18"/>
                <w:szCs w:val="18"/>
              </w:rPr>
              <w:t>community</w:t>
            </w:r>
            <w:r w:rsidRPr="00487996">
              <w:rPr>
                <w:rFonts w:cstheme="minorHAnsi"/>
                <w:sz w:val="18"/>
                <w:szCs w:val="18"/>
              </w:rPr>
              <w:t xml:space="preserve"> science projects that closely align with the mission of Bucks Audubon Society at Honey Hollow (BCAS)*. Many of these websites provide training necessary to participate in the </w:t>
            </w:r>
            <w:r w:rsidR="00012CE2">
              <w:rPr>
                <w:rFonts w:cstheme="minorHAnsi"/>
                <w:sz w:val="18"/>
                <w:szCs w:val="18"/>
              </w:rPr>
              <w:t>c</w:t>
            </w:r>
            <w:r w:rsidR="00725FBE">
              <w:rPr>
                <w:rFonts w:cstheme="minorHAnsi"/>
                <w:sz w:val="18"/>
                <w:szCs w:val="18"/>
              </w:rPr>
              <w:t>ommunity</w:t>
            </w:r>
            <w:r w:rsidRPr="00487996">
              <w:rPr>
                <w:rFonts w:cstheme="minorHAnsi"/>
                <w:sz w:val="18"/>
                <w:szCs w:val="18"/>
              </w:rPr>
              <w:t xml:space="preserve"> science projects. Where possible we have indicated those projects that one could easily carry out on one’s own versus those that require a more complex group approach. </w:t>
            </w:r>
            <w:r w:rsidR="00D50CF3">
              <w:rPr>
                <w:rFonts w:cstheme="minorHAnsi"/>
                <w:sz w:val="18"/>
                <w:szCs w:val="18"/>
              </w:rPr>
              <w:t>C</w:t>
            </w:r>
            <w:r w:rsidRPr="00487996">
              <w:rPr>
                <w:rFonts w:cstheme="minorHAnsi"/>
                <w:sz w:val="18"/>
                <w:szCs w:val="18"/>
              </w:rPr>
              <w:t>ontact information is provided for BCAS members who can serve as contact resources.</w:t>
            </w:r>
          </w:p>
          <w:p w14:paraId="305043D0" w14:textId="20831F05" w:rsidR="00405412" w:rsidRPr="00487996" w:rsidRDefault="00405412" w:rsidP="00DE750B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87996">
              <w:rPr>
                <w:rFonts w:cstheme="minorHAnsi"/>
                <w:sz w:val="18"/>
                <w:szCs w:val="18"/>
              </w:rPr>
              <w:t xml:space="preserve">* PLEASE NOTE: </w:t>
            </w:r>
            <w:r w:rsidRPr="00487996">
              <w:rPr>
                <w:rFonts w:cstheme="minorHAnsi"/>
                <w:i/>
                <w:sz w:val="18"/>
                <w:szCs w:val="18"/>
              </w:rPr>
              <w:t>This list is provided as an information resource and does not imply sponsorship or approval by B</w:t>
            </w:r>
            <w:r w:rsidR="00D50CF3">
              <w:rPr>
                <w:rFonts w:cstheme="minorHAnsi"/>
                <w:i/>
                <w:sz w:val="18"/>
                <w:szCs w:val="18"/>
              </w:rPr>
              <w:t>CAS</w:t>
            </w:r>
            <w:r w:rsidRPr="00487996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405412" w:rsidRPr="00487996" w14:paraId="7DF53648" w14:textId="77777777" w:rsidTr="00487996">
        <w:tc>
          <w:tcPr>
            <w:tcW w:w="6570" w:type="dxa"/>
            <w:shd w:val="clear" w:color="auto" w:fill="D9D9D9" w:themeFill="background1" w:themeFillShade="D9"/>
          </w:tcPr>
          <w:p w14:paraId="2BA7E2E4" w14:textId="10418538" w:rsidR="00405412" w:rsidRPr="00487996" w:rsidRDefault="00725FBE" w:rsidP="00DE75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COMMUNITY </w:t>
            </w:r>
            <w:r w:rsidR="00405412" w:rsidRPr="0048799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SCIENCE PROGRAM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2B8123A" w14:textId="77777777" w:rsidR="00405412" w:rsidRPr="00487996" w:rsidRDefault="00405412" w:rsidP="00DE75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AA02D43" w14:textId="77777777" w:rsidR="00405412" w:rsidRPr="00487996" w:rsidRDefault="00405412" w:rsidP="00DE75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87996">
              <w:rPr>
                <w:rFonts w:cstheme="minorHAnsi"/>
                <w:b/>
                <w:color w:val="000000" w:themeColor="text1"/>
                <w:sz w:val="20"/>
                <w:szCs w:val="20"/>
              </w:rPr>
              <w:t>BCAS CONTACT</w:t>
            </w:r>
          </w:p>
        </w:tc>
      </w:tr>
      <w:tr w:rsidR="00405412" w:rsidRPr="00487996" w14:paraId="28A83117" w14:textId="77777777" w:rsidTr="00487996">
        <w:tc>
          <w:tcPr>
            <w:tcW w:w="6570" w:type="dxa"/>
            <w:shd w:val="clear" w:color="auto" w:fill="000000" w:themeFill="text1"/>
          </w:tcPr>
          <w:p w14:paraId="43306B48" w14:textId="77777777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7996"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20"/>
                <w:szCs w:val="20"/>
              </w:rPr>
              <w:t>National Audubon Society Sponsored</w:t>
            </w:r>
          </w:p>
        </w:tc>
        <w:tc>
          <w:tcPr>
            <w:tcW w:w="2430" w:type="dxa"/>
          </w:tcPr>
          <w:p w14:paraId="33907E33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464A96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5412" w:rsidRPr="00487996" w14:paraId="3FD221FD" w14:textId="77777777" w:rsidTr="00487996">
        <w:tc>
          <w:tcPr>
            <w:tcW w:w="6570" w:type="dxa"/>
          </w:tcPr>
          <w:p w14:paraId="0D42A459" w14:textId="77777777" w:rsidR="004F02FA" w:rsidRDefault="003A1C1D" w:rsidP="003A1C1D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87996">
              <w:rPr>
                <w:rFonts w:ascii="Calibri" w:hAnsi="Calibri" w:cs="Calibri"/>
                <w:sz w:val="20"/>
                <w:szCs w:val="20"/>
              </w:rPr>
              <w:t xml:space="preserve">Hummingbirds at Home (Year-round--primarily April through October). Watch your yard or selected area and count hummingbirds that visit feeders and plants. </w:t>
            </w:r>
          </w:p>
          <w:p w14:paraId="7D2E0243" w14:textId="13F530F7" w:rsidR="00405412" w:rsidRPr="00487996" w:rsidRDefault="00AE1DD5" w:rsidP="003A1C1D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hyperlink r:id="rId7" w:history="1">
              <w:r w:rsidR="004F02FA" w:rsidRPr="00EF2C5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http://www.hummingbirdsathome.org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6919C511" w14:textId="5159316E" w:rsidR="00405412" w:rsidRPr="00E00C5F" w:rsidRDefault="00E00C5F" w:rsidP="003A1C1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0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1CA9F96A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LeRoy Tabb</w:t>
            </w:r>
          </w:p>
        </w:tc>
      </w:tr>
      <w:tr w:rsidR="00405412" w:rsidRPr="00487996" w14:paraId="2F1157E9" w14:textId="77777777" w:rsidTr="00487996">
        <w:tc>
          <w:tcPr>
            <w:tcW w:w="6570" w:type="dxa"/>
          </w:tcPr>
          <w:p w14:paraId="7B6EAF83" w14:textId="4782F35E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Audubon Christmas Bird Count </w:t>
            </w:r>
            <w:r w:rsidRPr="000B1DEB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(</w:t>
            </w:r>
            <w:r w:rsidR="000B1DEB" w:rsidRPr="000B1DEB">
              <w:rPr>
                <w:rFonts w:asciiTheme="minorHAnsi" w:hAnsiTheme="minorHAnsi" w:cstheme="minorHAnsi"/>
                <w:sz w:val="20"/>
                <w:szCs w:val="20"/>
              </w:rPr>
              <w:t>Mid-December – early January annually</w:t>
            </w:r>
            <w:r w:rsidRPr="000B1DEB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)</w:t>
            </w:r>
          </w:p>
          <w:p w14:paraId="6050352A" w14:textId="14428715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The longest running </w:t>
            </w:r>
            <w:r w:rsidR="00012CE2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c</w:t>
            </w:r>
            <w:r w:rsidR="00725FBE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ommunity</w:t>
            </w: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012CE2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s</w:t>
            </w: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cience project in the country provides scientists with information about bird populations throughout the hemisphere over a specific time frame.</w:t>
            </w:r>
          </w:p>
          <w:p w14:paraId="001480C7" w14:textId="77777777" w:rsidR="00405412" w:rsidRPr="00487996" w:rsidRDefault="00AE1DD5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405412" w:rsidRPr="004879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https://www.audubon.org/conservation/science/christmas-bird-count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2D9CF0B7" w14:textId="55D64788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Te</w:t>
            </w:r>
            <w:r w:rsidR="00D50CF3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/Adult</w:t>
            </w:r>
          </w:p>
        </w:tc>
        <w:tc>
          <w:tcPr>
            <w:tcW w:w="1530" w:type="dxa"/>
          </w:tcPr>
          <w:p w14:paraId="78CB6C94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Diane Smith</w:t>
            </w:r>
          </w:p>
        </w:tc>
      </w:tr>
      <w:tr w:rsidR="00405412" w:rsidRPr="00487996" w14:paraId="4ABB820D" w14:textId="77777777" w:rsidTr="00487996">
        <w:tc>
          <w:tcPr>
            <w:tcW w:w="6570" w:type="dxa"/>
          </w:tcPr>
          <w:p w14:paraId="47666015" w14:textId="14E3878F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i/>
                <w:iCs/>
                <w:color w:val="000000" w:themeColor="dark1"/>
                <w:kern w:val="24"/>
                <w:sz w:val="20"/>
                <w:szCs w:val="20"/>
              </w:rPr>
            </w:pP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Great Backyard Bird Coun</w:t>
            </w:r>
            <w:r w:rsidRPr="000B1DEB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t (</w:t>
            </w:r>
            <w:r w:rsidR="000B1DEB" w:rsidRPr="000B1DEB">
              <w:rPr>
                <w:rFonts w:asciiTheme="minorHAnsi" w:hAnsiTheme="minorHAnsi" w:cstheme="minorHAnsi"/>
                <w:sz w:val="20"/>
                <w:szCs w:val="20"/>
              </w:rPr>
              <w:t>President’s weekend annually</w:t>
            </w:r>
            <w:r w:rsidRPr="000B1DEB">
              <w:rPr>
                <w:rFonts w:asciiTheme="minorHAnsi" w:eastAsiaTheme="minorEastAsia" w:hAnsiTheme="minorHAnsi" w:cstheme="minorHAnsi"/>
                <w:iCs/>
                <w:color w:val="000000" w:themeColor="dark1"/>
                <w:kern w:val="24"/>
                <w:sz w:val="20"/>
                <w:szCs w:val="20"/>
              </w:rPr>
              <w:t>)</w:t>
            </w:r>
          </w:p>
          <w:p w14:paraId="3D80E8AF" w14:textId="77777777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iCs/>
                <w:color w:val="000000" w:themeColor="dark1"/>
                <w:kern w:val="24"/>
                <w:sz w:val="20"/>
                <w:szCs w:val="20"/>
              </w:rPr>
            </w:pPr>
            <w:r w:rsidRPr="00487996">
              <w:rPr>
                <w:rFonts w:asciiTheme="minorHAnsi" w:eastAsiaTheme="minorEastAsia" w:hAnsiTheme="minorHAnsi" w:cstheme="minorHAnsi"/>
                <w:iCs/>
                <w:color w:val="000000" w:themeColor="dark1"/>
                <w:kern w:val="24"/>
                <w:sz w:val="20"/>
                <w:szCs w:val="20"/>
              </w:rPr>
              <w:t>This worldwide event provides scientists with a snapshot of the distribution and abundance of birds.</w:t>
            </w:r>
          </w:p>
          <w:p w14:paraId="156B605D" w14:textId="77777777" w:rsidR="00405412" w:rsidRPr="00487996" w:rsidRDefault="00AE1DD5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405412" w:rsidRPr="004879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https://www.audubon.org/conservation/about-great-backyard-bird-count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535C7AA5" w14:textId="7D272067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1DD9E1E3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Diane Smith</w:t>
            </w:r>
          </w:p>
        </w:tc>
      </w:tr>
      <w:tr w:rsidR="00405412" w:rsidRPr="00487996" w14:paraId="37899ED0" w14:textId="77777777" w:rsidTr="00487996">
        <w:tc>
          <w:tcPr>
            <w:tcW w:w="6570" w:type="dxa"/>
          </w:tcPr>
          <w:p w14:paraId="16791C98" w14:textId="2B58B4CB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7996">
              <w:rPr>
                <w:rFonts w:asciiTheme="minorHAnsi" w:hAnsiTheme="minorHAnsi" w:cstheme="minorHAnsi"/>
                <w:sz w:val="20"/>
                <w:szCs w:val="20"/>
              </w:rPr>
              <w:t>Climate Wat</w:t>
            </w:r>
            <w:r w:rsidRPr="000B1DEB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="000B1DEB" w:rsidRPr="000B1DEB">
              <w:rPr>
                <w:rFonts w:asciiTheme="minorHAnsi" w:hAnsiTheme="minorHAnsi" w:cstheme="minorHAnsi"/>
                <w:sz w:val="20"/>
                <w:szCs w:val="20"/>
              </w:rPr>
              <w:t xml:space="preserve"> (Twice annually, mid-January to mid-February and mid-May to mid-June)</w:t>
            </w:r>
          </w:p>
          <w:p w14:paraId="3F4AADF7" w14:textId="77777777" w:rsidR="00405412" w:rsidRPr="00487996" w:rsidRDefault="00AE1DD5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hyperlink r:id="rId10" w:history="1">
              <w:r w:rsidR="00405412" w:rsidRPr="00487996">
                <w:rPr>
                  <w:rStyle w:val="Hyperlink"/>
                  <w:rFonts w:asciiTheme="minorHAnsi" w:eastAsiaTheme="minorEastAsia" w:hAnsiTheme="minorHAnsi" w:cstheme="minorHAnsi"/>
                  <w:kern w:val="24"/>
                  <w:sz w:val="20"/>
                  <w:szCs w:val="20"/>
                </w:rPr>
                <w:t>https://www.audubon.org/conservation/climate-watch</w:t>
              </w:r>
            </w:hyperlink>
            <w:r w:rsidR="00405412"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2F009FCB" w14:textId="5FD581AB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Training Required/Part of an Organized Effort</w:t>
            </w:r>
          </w:p>
        </w:tc>
        <w:tc>
          <w:tcPr>
            <w:tcW w:w="1530" w:type="dxa"/>
          </w:tcPr>
          <w:p w14:paraId="45FEF807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Roy Tabb</w:t>
            </w:r>
          </w:p>
          <w:p w14:paraId="617DF0BE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Bob McGarry</w:t>
            </w:r>
          </w:p>
        </w:tc>
      </w:tr>
      <w:tr w:rsidR="00405412" w:rsidRPr="00487996" w14:paraId="75B8DCC2" w14:textId="77777777" w:rsidTr="00487996">
        <w:tc>
          <w:tcPr>
            <w:tcW w:w="6570" w:type="dxa"/>
            <w:shd w:val="clear" w:color="auto" w:fill="000000" w:themeFill="text1"/>
          </w:tcPr>
          <w:p w14:paraId="359E59B8" w14:textId="77777777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996">
              <w:rPr>
                <w:rFonts w:asciiTheme="minorHAnsi" w:hAnsiTheme="minorHAnsi" w:cstheme="minorHAnsi"/>
                <w:b/>
                <w:color w:val="FFFFFF" w:themeColor="background1"/>
                <w:kern w:val="24"/>
                <w:sz w:val="20"/>
                <w:szCs w:val="20"/>
              </w:rPr>
              <w:t>Cornell Lab for Ornithology Sponsored</w:t>
            </w:r>
          </w:p>
        </w:tc>
        <w:tc>
          <w:tcPr>
            <w:tcW w:w="2430" w:type="dxa"/>
          </w:tcPr>
          <w:p w14:paraId="16E4BE9D" w14:textId="77777777" w:rsidR="00405412" w:rsidRPr="00E00C5F" w:rsidRDefault="00405412" w:rsidP="00DE75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714D8C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5412" w:rsidRPr="00487996" w14:paraId="2EC2B01E" w14:textId="77777777" w:rsidTr="00487996">
        <w:tc>
          <w:tcPr>
            <w:tcW w:w="6570" w:type="dxa"/>
          </w:tcPr>
          <w:p w14:paraId="4FF9E3B4" w14:textId="7101B089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BirdSleuth</w:t>
            </w:r>
            <w:proofErr w:type="spellEnd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 (note: K-</w:t>
            </w:r>
            <w:proofErr w:type="gramStart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12)This</w:t>
            </w:r>
            <w:proofErr w:type="gramEnd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 programs helps students learn the scientific process and conduct investigations.  Observations can be contributed to Cornell’s </w:t>
            </w:r>
            <w:r w:rsidR="00725FBE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Community</w:t>
            </w: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 Science projects.</w:t>
            </w:r>
          </w:p>
          <w:p w14:paraId="40A15984" w14:textId="77777777" w:rsidR="00405412" w:rsidRPr="00487996" w:rsidRDefault="00AE1DD5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405412" w:rsidRPr="004879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http://www.birdsleuth.org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08F3F0BA" w14:textId="14E8D4F0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1166C5E6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Diane Smith</w:t>
            </w:r>
          </w:p>
        </w:tc>
      </w:tr>
      <w:tr w:rsidR="00405412" w:rsidRPr="00487996" w14:paraId="64332E11" w14:textId="77777777" w:rsidTr="00487996">
        <w:tc>
          <w:tcPr>
            <w:tcW w:w="6570" w:type="dxa"/>
          </w:tcPr>
          <w:p w14:paraId="7DEB4523" w14:textId="77777777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Celebrate Urban Birds</w:t>
            </w:r>
          </w:p>
          <w:p w14:paraId="45C8528A" w14:textId="77777777" w:rsidR="00405412" w:rsidRPr="00487996" w:rsidRDefault="00AE1DD5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405412" w:rsidRPr="004879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https://celebrateurbanbirds.org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311357AB" w14:textId="5306446E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4E17054D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Steve Blumenthal</w:t>
            </w:r>
          </w:p>
        </w:tc>
      </w:tr>
      <w:tr w:rsidR="00405412" w:rsidRPr="00487996" w14:paraId="7CF92AFD" w14:textId="77777777" w:rsidTr="00487996">
        <w:tc>
          <w:tcPr>
            <w:tcW w:w="6570" w:type="dxa"/>
          </w:tcPr>
          <w:p w14:paraId="1A7B2CE0" w14:textId="77777777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NestWatch</w:t>
            </w:r>
            <w:proofErr w:type="spellEnd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 Learn about breeding bird biology and monitor breeding success</w:t>
            </w:r>
          </w:p>
          <w:p w14:paraId="02755A08" w14:textId="77777777" w:rsidR="00405412" w:rsidRPr="00487996" w:rsidRDefault="00AE1DD5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405412" w:rsidRPr="004879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https://nestwatch.org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6B0B9169" w14:textId="13DAC6D1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Te</w:t>
            </w:r>
            <w:r w:rsidR="00D50CF3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/Adult</w:t>
            </w:r>
          </w:p>
        </w:tc>
        <w:tc>
          <w:tcPr>
            <w:tcW w:w="1530" w:type="dxa"/>
          </w:tcPr>
          <w:p w14:paraId="35D6654E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Diane Smith</w:t>
            </w:r>
          </w:p>
        </w:tc>
      </w:tr>
      <w:tr w:rsidR="00405412" w:rsidRPr="00487996" w14:paraId="1BBC400B" w14:textId="77777777" w:rsidTr="00487996">
        <w:tc>
          <w:tcPr>
            <w:tcW w:w="6570" w:type="dxa"/>
          </w:tcPr>
          <w:p w14:paraId="7DF31AF3" w14:textId="77777777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eBird</w:t>
            </w:r>
            <w:proofErr w:type="spellEnd"/>
          </w:p>
          <w:p w14:paraId="725DE3F8" w14:textId="77777777" w:rsidR="00405412" w:rsidRPr="00487996" w:rsidRDefault="00AE1DD5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405412" w:rsidRPr="004879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https://ebird.org/home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16FF9F80" w14:textId="17EBAF08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6796B575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Bob McGarry</w:t>
            </w:r>
          </w:p>
        </w:tc>
      </w:tr>
      <w:tr w:rsidR="00405412" w:rsidRPr="00487996" w14:paraId="634B66A3" w14:textId="77777777" w:rsidTr="00487996">
        <w:tc>
          <w:tcPr>
            <w:tcW w:w="6570" w:type="dxa"/>
          </w:tcPr>
          <w:p w14:paraId="70B26BC7" w14:textId="64DDB697" w:rsidR="003A1C1D" w:rsidRPr="00487996" w:rsidRDefault="003A1C1D" w:rsidP="003A1C1D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87996">
              <w:rPr>
                <w:rFonts w:ascii="Calibri" w:hAnsi="Calibri" w:cs="Calibri"/>
                <w:sz w:val="20"/>
                <w:szCs w:val="20"/>
              </w:rPr>
              <w:t xml:space="preserve">Project FeederWatch (Nov-April) $15 participant fee (includes kit). Monitor your feeders and/or yard weekly and report species and numbers of birds seen. </w:t>
            </w:r>
          </w:p>
          <w:p w14:paraId="14A4B118" w14:textId="77777777" w:rsidR="00405412" w:rsidRPr="00487996" w:rsidRDefault="00AE1DD5" w:rsidP="00DE750B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405412" w:rsidRPr="00487996">
                <w:rPr>
                  <w:rStyle w:val="Hyperlink"/>
                  <w:rFonts w:cstheme="minorHAnsi"/>
                  <w:sz w:val="20"/>
                  <w:szCs w:val="20"/>
                </w:rPr>
                <w:t>https://feederwatch.org</w:t>
              </w:r>
            </w:hyperlink>
            <w:r w:rsidR="00405412" w:rsidRPr="0048799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0D2AA9FB" w14:textId="6383D358" w:rsidR="00405412" w:rsidRPr="00E00C5F" w:rsidRDefault="003A1C1D" w:rsidP="0048799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00C5F">
              <w:rPr>
                <w:rFonts w:asciiTheme="minorHAnsi" w:hAnsiTheme="minorHAnsi" w:cstheme="minorHAnsi"/>
                <w:sz w:val="20"/>
                <w:szCs w:val="20"/>
              </w:rPr>
              <w:t>Teen/Adult</w:t>
            </w:r>
          </w:p>
        </w:tc>
        <w:tc>
          <w:tcPr>
            <w:tcW w:w="1530" w:type="dxa"/>
          </w:tcPr>
          <w:p w14:paraId="38C7C7DE" w14:textId="537C6841" w:rsidR="00405412" w:rsidRPr="00487996" w:rsidRDefault="001325B3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Barbara Beck</w:t>
            </w:r>
          </w:p>
        </w:tc>
      </w:tr>
      <w:tr w:rsidR="00405412" w:rsidRPr="00487996" w14:paraId="3296C0BA" w14:textId="77777777" w:rsidTr="00487996">
        <w:tc>
          <w:tcPr>
            <w:tcW w:w="6570" w:type="dxa"/>
            <w:shd w:val="clear" w:color="auto" w:fill="000000" w:themeFill="text1"/>
          </w:tcPr>
          <w:p w14:paraId="5EAD76FF" w14:textId="77777777" w:rsidR="00405412" w:rsidRPr="00487996" w:rsidRDefault="00405412" w:rsidP="00DE750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8799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2430" w:type="dxa"/>
          </w:tcPr>
          <w:p w14:paraId="3FBAF12C" w14:textId="77777777" w:rsidR="00405412" w:rsidRPr="00E00C5F" w:rsidRDefault="00405412" w:rsidP="00DE75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C30B57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5412" w:rsidRPr="00487996" w14:paraId="1CF13802" w14:textId="77777777" w:rsidTr="00487996">
        <w:tc>
          <w:tcPr>
            <w:tcW w:w="6570" w:type="dxa"/>
          </w:tcPr>
          <w:p w14:paraId="4A2E463B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7996">
              <w:rPr>
                <w:rFonts w:cstheme="minorHAnsi"/>
                <w:sz w:val="20"/>
                <w:szCs w:val="20"/>
              </w:rPr>
              <w:t>FrogWatch</w:t>
            </w:r>
            <w:proofErr w:type="spellEnd"/>
            <w:r w:rsidRPr="00487996">
              <w:rPr>
                <w:rFonts w:cstheme="minorHAnsi"/>
                <w:sz w:val="20"/>
                <w:szCs w:val="20"/>
              </w:rPr>
              <w:t xml:space="preserve"> USA Learn about your local wetlands by monitoring and reporting the calls of frogs and toads</w:t>
            </w:r>
          </w:p>
          <w:p w14:paraId="6C491382" w14:textId="77777777" w:rsidR="00405412" w:rsidRPr="00487996" w:rsidRDefault="00AE1DD5" w:rsidP="00DE750B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405412" w:rsidRPr="00487996">
                <w:rPr>
                  <w:rStyle w:val="Hyperlink"/>
                  <w:rFonts w:cstheme="minorHAnsi"/>
                  <w:sz w:val="20"/>
                  <w:szCs w:val="20"/>
                </w:rPr>
                <w:t>https://www.aza.org/frogwatch</w:t>
              </w:r>
            </w:hyperlink>
            <w:r w:rsidR="00405412" w:rsidRPr="0048799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4A7E4668" w14:textId="1E7431B3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695FD813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Diane Smith</w:t>
            </w:r>
          </w:p>
        </w:tc>
      </w:tr>
      <w:tr w:rsidR="00405412" w:rsidRPr="00487996" w14:paraId="7A6C04FE" w14:textId="77777777" w:rsidTr="00487996">
        <w:tc>
          <w:tcPr>
            <w:tcW w:w="6570" w:type="dxa"/>
          </w:tcPr>
          <w:p w14:paraId="6CFE55CD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7996">
              <w:rPr>
                <w:rFonts w:cstheme="minorHAnsi"/>
                <w:sz w:val="20"/>
                <w:szCs w:val="20"/>
              </w:rPr>
              <w:t>iNaturalist</w:t>
            </w:r>
            <w:proofErr w:type="spellEnd"/>
          </w:p>
          <w:p w14:paraId="742E98B3" w14:textId="77777777" w:rsidR="00405412" w:rsidRPr="00487996" w:rsidRDefault="00AE1DD5" w:rsidP="00DE750B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405412" w:rsidRPr="00487996">
                <w:rPr>
                  <w:rStyle w:val="Hyperlink"/>
                  <w:rFonts w:cstheme="minorHAnsi"/>
                  <w:sz w:val="20"/>
                  <w:szCs w:val="20"/>
                </w:rPr>
                <w:t>https://www.inaturalist.org</w:t>
              </w:r>
            </w:hyperlink>
            <w:r w:rsidR="00405412" w:rsidRPr="0048799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3AA4F55A" w14:textId="7FFC5A0C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65654DF1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Bob McGarry</w:t>
            </w:r>
          </w:p>
        </w:tc>
      </w:tr>
      <w:tr w:rsidR="00405412" w:rsidRPr="00487996" w14:paraId="08F12123" w14:textId="77777777" w:rsidTr="00487996">
        <w:tc>
          <w:tcPr>
            <w:tcW w:w="6570" w:type="dxa"/>
          </w:tcPr>
          <w:p w14:paraId="1D087A70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Nature’s Notebook</w:t>
            </w:r>
          </w:p>
          <w:p w14:paraId="694DDF65" w14:textId="77777777" w:rsidR="00405412" w:rsidRPr="00487996" w:rsidRDefault="00AE1DD5" w:rsidP="00DE750B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405412" w:rsidRPr="00487996">
                <w:rPr>
                  <w:rStyle w:val="Hyperlink"/>
                  <w:rFonts w:cstheme="minorHAnsi"/>
                  <w:sz w:val="20"/>
                  <w:szCs w:val="20"/>
                </w:rPr>
                <w:t>https://www.usanpn.org/natures_notebook</w:t>
              </w:r>
            </w:hyperlink>
            <w:r w:rsidR="00405412" w:rsidRPr="0048799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6B80152F" w14:textId="5108B31A" w:rsidR="00405412" w:rsidRPr="00E00C5F" w:rsidRDefault="00E00C5F" w:rsidP="001E582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0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Training Required/Part of an Organized Effort</w:t>
            </w:r>
          </w:p>
        </w:tc>
        <w:tc>
          <w:tcPr>
            <w:tcW w:w="1530" w:type="dxa"/>
          </w:tcPr>
          <w:p w14:paraId="2BB990B4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Bob McGarry</w:t>
            </w:r>
          </w:p>
        </w:tc>
      </w:tr>
      <w:tr w:rsidR="001325B3" w:rsidRPr="00487996" w14:paraId="6262A3D6" w14:textId="77777777" w:rsidTr="00487996">
        <w:tc>
          <w:tcPr>
            <w:tcW w:w="6570" w:type="dxa"/>
          </w:tcPr>
          <w:p w14:paraId="5F0377C5" w14:textId="77777777" w:rsidR="001325B3" w:rsidRPr="001325B3" w:rsidRDefault="001325B3" w:rsidP="00DE750B">
            <w:pPr>
              <w:rPr>
                <w:rFonts w:cstheme="minorHAnsi"/>
                <w:sz w:val="20"/>
                <w:szCs w:val="20"/>
              </w:rPr>
            </w:pPr>
            <w:r w:rsidRPr="001325B3">
              <w:rPr>
                <w:rFonts w:cstheme="minorHAnsi"/>
                <w:sz w:val="20"/>
                <w:szCs w:val="20"/>
              </w:rPr>
              <w:t>The Great Sunflower Project</w:t>
            </w:r>
          </w:p>
          <w:p w14:paraId="72D9AF34" w14:textId="6E285B16" w:rsidR="001325B3" w:rsidRPr="001325B3" w:rsidRDefault="00AE1DD5" w:rsidP="001325B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1325B3" w:rsidRPr="001325B3">
                <w:rPr>
                  <w:rFonts w:eastAsia="Times New Roman" w:cstheme="minorHAnsi"/>
                  <w:color w:val="4472C4" w:themeColor="accent1"/>
                  <w:sz w:val="20"/>
                  <w:szCs w:val="20"/>
                  <w:u w:val="single"/>
                </w:rPr>
                <w:t>https://www.greatsunflower.org/</w:t>
              </w:r>
            </w:hyperlink>
          </w:p>
        </w:tc>
        <w:tc>
          <w:tcPr>
            <w:tcW w:w="2430" w:type="dxa"/>
          </w:tcPr>
          <w:p w14:paraId="24235F4B" w14:textId="5CAD0F78" w:rsidR="001325B3" w:rsidRPr="00E00C5F" w:rsidRDefault="001325B3" w:rsidP="001E582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03435C03" w14:textId="77777777" w:rsidR="001325B3" w:rsidRDefault="001325B3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Heidi Shiver</w:t>
            </w:r>
          </w:p>
          <w:p w14:paraId="7C0B8E65" w14:textId="2408729D" w:rsidR="00E305C0" w:rsidRPr="00487996" w:rsidRDefault="00E305C0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Barbara Beck</w:t>
            </w:r>
          </w:p>
        </w:tc>
      </w:tr>
      <w:tr w:rsidR="00857AE7" w:rsidRPr="00487996" w14:paraId="2F8B9A09" w14:textId="77777777" w:rsidTr="00487996">
        <w:tc>
          <w:tcPr>
            <w:tcW w:w="6570" w:type="dxa"/>
          </w:tcPr>
          <w:p w14:paraId="7F51DCC4" w14:textId="4FFD9F68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Bumble Bee Watch</w:t>
            </w:r>
          </w:p>
          <w:p w14:paraId="7FD0BD28" w14:textId="28A8A922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Pr="00D86132">
                <w:rPr>
                  <w:rStyle w:val="Hyperlink"/>
                  <w:rFonts w:cstheme="minorHAnsi"/>
                  <w:sz w:val="20"/>
                  <w:szCs w:val="20"/>
                </w:rPr>
                <w:t>https://www.bumblebeewatch.org/</w:t>
              </w:r>
            </w:hyperlink>
          </w:p>
          <w:p w14:paraId="6ABFD811" w14:textId="24197601" w:rsidR="00857AE7" w:rsidRPr="001325B3" w:rsidRDefault="00857AE7" w:rsidP="00DE75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CD10460" w14:textId="6D0A8332" w:rsidR="00857AE7" w:rsidRDefault="00857AE7" w:rsidP="001E582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59A1CEE9" w14:textId="344BCE00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Barbara Beck</w:t>
            </w:r>
          </w:p>
        </w:tc>
      </w:tr>
      <w:tr w:rsidR="00857AE7" w:rsidRPr="00487996" w14:paraId="4CBB711E" w14:textId="77777777" w:rsidTr="00487996">
        <w:tc>
          <w:tcPr>
            <w:tcW w:w="6570" w:type="dxa"/>
          </w:tcPr>
          <w:p w14:paraId="678AB98F" w14:textId="58C5C2F6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Firefly Watch</w:t>
            </w:r>
          </w:p>
          <w:p w14:paraId="568592C9" w14:textId="6DA1660F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  <w:r w:rsidRPr="00857AE7">
              <w:rPr>
                <w:rFonts w:cstheme="minorHAnsi"/>
                <w:sz w:val="20"/>
                <w:szCs w:val="20"/>
              </w:rPr>
              <w:t>https://www.massaudubon.org/get-involved/community-science/firefly-watch</w:t>
            </w:r>
          </w:p>
          <w:p w14:paraId="35EBEFAF" w14:textId="72B36731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756E717" w14:textId="49A07709" w:rsidR="00857AE7" w:rsidRDefault="00857AE7" w:rsidP="001E582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1BEC2105" w14:textId="2D505A5D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Heidi Shiver</w:t>
            </w:r>
          </w:p>
        </w:tc>
      </w:tr>
      <w:tr w:rsidR="00857AE7" w:rsidRPr="00487996" w14:paraId="5EB52FDB" w14:textId="77777777" w:rsidTr="00487996">
        <w:tc>
          <w:tcPr>
            <w:tcW w:w="6570" w:type="dxa"/>
          </w:tcPr>
          <w:p w14:paraId="5BD502EE" w14:textId="77777777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Monarch Watch</w:t>
            </w:r>
          </w:p>
          <w:p w14:paraId="627E8236" w14:textId="77777777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Pr="00D86132">
                <w:rPr>
                  <w:rStyle w:val="Hyperlink"/>
                  <w:rFonts w:cstheme="minorHAnsi"/>
                  <w:sz w:val="20"/>
                  <w:szCs w:val="20"/>
                </w:rPr>
                <w:t>https://www.monarchwatch.org/</w:t>
              </w:r>
            </w:hyperlink>
          </w:p>
          <w:p w14:paraId="48BE0E7F" w14:textId="7CF1C77A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E3EF01C" w14:textId="23BF1CAB" w:rsidR="00857AE7" w:rsidRDefault="00857AE7" w:rsidP="001E582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0F8E3C8A" w14:textId="0A0C44AA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Sally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Conye</w:t>
            </w:r>
            <w:proofErr w:type="spellEnd"/>
          </w:p>
        </w:tc>
      </w:tr>
      <w:tr w:rsidR="00857AE7" w:rsidRPr="00487996" w14:paraId="3447F795" w14:textId="77777777" w:rsidTr="00487996">
        <w:tc>
          <w:tcPr>
            <w:tcW w:w="6570" w:type="dxa"/>
          </w:tcPr>
          <w:p w14:paraId="367C754C" w14:textId="77777777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Nectar Connectors</w:t>
            </w:r>
          </w:p>
          <w:p w14:paraId="1FFADD4B" w14:textId="32DD4FDD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Pr="00D86132">
                <w:rPr>
                  <w:rStyle w:val="Hyperlink"/>
                  <w:rFonts w:cstheme="minorHAnsi"/>
                  <w:sz w:val="20"/>
                  <w:szCs w:val="20"/>
                </w:rPr>
                <w:t>https://www.usanpn.org/nn/NectarConnectors</w:t>
              </w:r>
            </w:hyperlink>
          </w:p>
        </w:tc>
        <w:tc>
          <w:tcPr>
            <w:tcW w:w="2430" w:type="dxa"/>
          </w:tcPr>
          <w:p w14:paraId="76085C69" w14:textId="5ACE668C" w:rsidR="00857AE7" w:rsidRDefault="00857AE7" w:rsidP="001E582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39CE2400" w14:textId="7410B430" w:rsidR="00857AE7" w:rsidRDefault="00857AE7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Barbara Beck</w:t>
            </w:r>
          </w:p>
        </w:tc>
      </w:tr>
    </w:tbl>
    <w:p w14:paraId="512A191E" w14:textId="76CFEE9B" w:rsidR="00E00C5F" w:rsidRPr="00BF69D8" w:rsidRDefault="00E00C5F" w:rsidP="00BF69D8">
      <w:pPr>
        <w:rPr>
          <w:rFonts w:cstheme="minorHAnsi"/>
          <w:i/>
          <w:sz w:val="20"/>
          <w:szCs w:val="20"/>
        </w:rPr>
      </w:pPr>
    </w:p>
    <w:sectPr w:rsidR="00E00C5F" w:rsidRPr="00BF69D8" w:rsidSect="00943C01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19C5" w14:textId="77777777" w:rsidR="00AE1DD5" w:rsidRDefault="00AE1DD5" w:rsidP="00C6365F">
      <w:r>
        <w:separator/>
      </w:r>
    </w:p>
  </w:endnote>
  <w:endnote w:type="continuationSeparator" w:id="0">
    <w:p w14:paraId="35A7197A" w14:textId="77777777" w:rsidR="00AE1DD5" w:rsidRDefault="00AE1DD5" w:rsidP="00C6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9584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4D051D" w14:textId="77777777" w:rsidR="00943C01" w:rsidRDefault="00AE1DD5" w:rsidP="008353BE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6BCA1521" w14:textId="77777777" w:rsidR="00C6365F" w:rsidRDefault="00C6365F" w:rsidP="00943C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4950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F1B6A" w14:textId="77777777" w:rsidR="00943C01" w:rsidRDefault="00943C01" w:rsidP="008353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noProof/>
          </w:rPr>
          <w:t>1</w:t>
        </w:r>
      </w:p>
    </w:sdtContent>
  </w:sdt>
  <w:p w14:paraId="198B6C67" w14:textId="77777777" w:rsidR="00C6365F" w:rsidRDefault="00C6365F" w:rsidP="00943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88F1" w14:textId="77777777" w:rsidR="00AE1DD5" w:rsidRDefault="00AE1DD5" w:rsidP="00C6365F">
      <w:r>
        <w:separator/>
      </w:r>
    </w:p>
  </w:footnote>
  <w:footnote w:type="continuationSeparator" w:id="0">
    <w:p w14:paraId="7E993916" w14:textId="77777777" w:rsidR="00AE1DD5" w:rsidRDefault="00AE1DD5" w:rsidP="00C6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B3A"/>
    <w:multiLevelType w:val="hybridMultilevel"/>
    <w:tmpl w:val="B42C87D6"/>
    <w:lvl w:ilvl="0" w:tplc="93965B3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0F0427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5F0A99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C016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18C58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4E042B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8B0917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236C7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3306C6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D4A7554"/>
    <w:multiLevelType w:val="hybridMultilevel"/>
    <w:tmpl w:val="1E365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D2DAD"/>
    <w:multiLevelType w:val="hybridMultilevel"/>
    <w:tmpl w:val="2A4AC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43468"/>
    <w:multiLevelType w:val="hybridMultilevel"/>
    <w:tmpl w:val="4A00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5442"/>
    <w:multiLevelType w:val="hybridMultilevel"/>
    <w:tmpl w:val="6804F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35148"/>
    <w:multiLevelType w:val="hybridMultilevel"/>
    <w:tmpl w:val="1932F0AE"/>
    <w:lvl w:ilvl="0" w:tplc="F9AA8AD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F14BAA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7289E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8AA4FE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8B8B0B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8CCC26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0087E3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7709A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574113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2BF2B38"/>
    <w:multiLevelType w:val="hybridMultilevel"/>
    <w:tmpl w:val="659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C2175"/>
    <w:multiLevelType w:val="hybridMultilevel"/>
    <w:tmpl w:val="7CC2B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C4A2B"/>
    <w:multiLevelType w:val="hybridMultilevel"/>
    <w:tmpl w:val="7B341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B40EC"/>
    <w:multiLevelType w:val="hybridMultilevel"/>
    <w:tmpl w:val="423A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F2E31"/>
    <w:multiLevelType w:val="hybridMultilevel"/>
    <w:tmpl w:val="9F98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30F7D"/>
    <w:multiLevelType w:val="hybridMultilevel"/>
    <w:tmpl w:val="E78806D2"/>
    <w:lvl w:ilvl="0" w:tplc="EE3277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3217B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72AE1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ECC9B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F0473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8FEC7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7701C4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B70BF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43800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3FCF2149"/>
    <w:multiLevelType w:val="hybridMultilevel"/>
    <w:tmpl w:val="5B1A48EE"/>
    <w:lvl w:ilvl="0" w:tplc="3CDC1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A3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08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2C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E5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EF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41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8213A"/>
    <w:multiLevelType w:val="hybridMultilevel"/>
    <w:tmpl w:val="ED962EBE"/>
    <w:lvl w:ilvl="0" w:tplc="A842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EF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C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6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4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C6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44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4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E7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630B82"/>
    <w:multiLevelType w:val="hybridMultilevel"/>
    <w:tmpl w:val="6C2EBA88"/>
    <w:lvl w:ilvl="0" w:tplc="6D523D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A6854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36071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F0621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93442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6FE1D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68E05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2E6A3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93E11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483304B1"/>
    <w:multiLevelType w:val="hybridMultilevel"/>
    <w:tmpl w:val="6F160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4052B"/>
    <w:multiLevelType w:val="hybridMultilevel"/>
    <w:tmpl w:val="CE8C81A2"/>
    <w:lvl w:ilvl="0" w:tplc="C208482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6C43EE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982CD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51AE10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79C57E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7CEDCF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6D4DF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41297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9857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 w15:restartNumberingAfterBreak="0">
    <w:nsid w:val="4F26287A"/>
    <w:multiLevelType w:val="multilevel"/>
    <w:tmpl w:val="316A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8F4A85"/>
    <w:multiLevelType w:val="hybridMultilevel"/>
    <w:tmpl w:val="19149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72256D"/>
    <w:multiLevelType w:val="hybridMultilevel"/>
    <w:tmpl w:val="099E6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63249F"/>
    <w:multiLevelType w:val="hybridMultilevel"/>
    <w:tmpl w:val="8F8C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005C8"/>
    <w:multiLevelType w:val="hybridMultilevel"/>
    <w:tmpl w:val="0E425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786409"/>
    <w:multiLevelType w:val="multilevel"/>
    <w:tmpl w:val="26C82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6"/>
  </w:num>
  <w:num w:numId="5">
    <w:abstractNumId w:val="22"/>
  </w:num>
  <w:num w:numId="6">
    <w:abstractNumId w:val="7"/>
  </w:num>
  <w:num w:numId="7">
    <w:abstractNumId w:val="6"/>
  </w:num>
  <w:num w:numId="8">
    <w:abstractNumId w:val="10"/>
  </w:num>
  <w:num w:numId="9">
    <w:abstractNumId w:val="19"/>
  </w:num>
  <w:num w:numId="10">
    <w:abstractNumId w:val="1"/>
  </w:num>
  <w:num w:numId="11">
    <w:abstractNumId w:val="8"/>
  </w:num>
  <w:num w:numId="12">
    <w:abstractNumId w:val="20"/>
  </w:num>
  <w:num w:numId="13">
    <w:abstractNumId w:val="17"/>
  </w:num>
  <w:num w:numId="14">
    <w:abstractNumId w:val="17"/>
    <w:lvlOverride w:ilvl="0"/>
  </w:num>
  <w:num w:numId="15">
    <w:abstractNumId w:val="21"/>
  </w:num>
  <w:num w:numId="16">
    <w:abstractNumId w:val="4"/>
  </w:num>
  <w:num w:numId="17">
    <w:abstractNumId w:val="3"/>
  </w:num>
  <w:num w:numId="18">
    <w:abstractNumId w:val="14"/>
  </w:num>
  <w:num w:numId="19">
    <w:abstractNumId w:val="2"/>
  </w:num>
  <w:num w:numId="20">
    <w:abstractNumId w:val="18"/>
  </w:num>
  <w:num w:numId="21">
    <w:abstractNumId w:val="15"/>
  </w:num>
  <w:num w:numId="22">
    <w:abstractNumId w:val="11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37"/>
    <w:rsid w:val="0000006C"/>
    <w:rsid w:val="0001112B"/>
    <w:rsid w:val="00012326"/>
    <w:rsid w:val="00012CE2"/>
    <w:rsid w:val="00016E6B"/>
    <w:rsid w:val="00022E69"/>
    <w:rsid w:val="00023916"/>
    <w:rsid w:val="00024A56"/>
    <w:rsid w:val="000361F4"/>
    <w:rsid w:val="00050A80"/>
    <w:rsid w:val="00077B5D"/>
    <w:rsid w:val="000B1DEB"/>
    <w:rsid w:val="000B2AB5"/>
    <w:rsid w:val="000B6A9A"/>
    <w:rsid w:val="000D3DDA"/>
    <w:rsid w:val="00123205"/>
    <w:rsid w:val="001325B3"/>
    <w:rsid w:val="001720B3"/>
    <w:rsid w:val="00181A06"/>
    <w:rsid w:val="001A1F5C"/>
    <w:rsid w:val="001A3116"/>
    <w:rsid w:val="001A54BF"/>
    <w:rsid w:val="001C1B40"/>
    <w:rsid w:val="001D6CEC"/>
    <w:rsid w:val="001E1096"/>
    <w:rsid w:val="001E5822"/>
    <w:rsid w:val="001F2F49"/>
    <w:rsid w:val="001F7223"/>
    <w:rsid w:val="00224303"/>
    <w:rsid w:val="00235E66"/>
    <w:rsid w:val="00260429"/>
    <w:rsid w:val="002637E5"/>
    <w:rsid w:val="0027573B"/>
    <w:rsid w:val="002900A9"/>
    <w:rsid w:val="00291627"/>
    <w:rsid w:val="002D158D"/>
    <w:rsid w:val="002E6592"/>
    <w:rsid w:val="002F5AB9"/>
    <w:rsid w:val="003144E6"/>
    <w:rsid w:val="00317121"/>
    <w:rsid w:val="00330C22"/>
    <w:rsid w:val="00342734"/>
    <w:rsid w:val="003664A3"/>
    <w:rsid w:val="00366768"/>
    <w:rsid w:val="00375C0D"/>
    <w:rsid w:val="0039771B"/>
    <w:rsid w:val="003A1C1D"/>
    <w:rsid w:val="003A79BD"/>
    <w:rsid w:val="003B31B4"/>
    <w:rsid w:val="00405412"/>
    <w:rsid w:val="00412E34"/>
    <w:rsid w:val="00444780"/>
    <w:rsid w:val="00452631"/>
    <w:rsid w:val="00457463"/>
    <w:rsid w:val="00461D9A"/>
    <w:rsid w:val="00464299"/>
    <w:rsid w:val="00487996"/>
    <w:rsid w:val="004B72C6"/>
    <w:rsid w:val="004D78F8"/>
    <w:rsid w:val="004E107A"/>
    <w:rsid w:val="004E7D10"/>
    <w:rsid w:val="004F02FA"/>
    <w:rsid w:val="00531D0C"/>
    <w:rsid w:val="00563C81"/>
    <w:rsid w:val="0056612C"/>
    <w:rsid w:val="00572101"/>
    <w:rsid w:val="005B25F8"/>
    <w:rsid w:val="005D0093"/>
    <w:rsid w:val="005D6434"/>
    <w:rsid w:val="0065297E"/>
    <w:rsid w:val="0065794F"/>
    <w:rsid w:val="00657F6C"/>
    <w:rsid w:val="006669EC"/>
    <w:rsid w:val="00666CA8"/>
    <w:rsid w:val="00695818"/>
    <w:rsid w:val="006A01DB"/>
    <w:rsid w:val="006B2040"/>
    <w:rsid w:val="006B5C10"/>
    <w:rsid w:val="006D0FE7"/>
    <w:rsid w:val="00700DCE"/>
    <w:rsid w:val="00724F6F"/>
    <w:rsid w:val="00725FBE"/>
    <w:rsid w:val="007308C3"/>
    <w:rsid w:val="00730EA3"/>
    <w:rsid w:val="007335A7"/>
    <w:rsid w:val="00736984"/>
    <w:rsid w:val="007378E3"/>
    <w:rsid w:val="007413A0"/>
    <w:rsid w:val="00744F37"/>
    <w:rsid w:val="00766323"/>
    <w:rsid w:val="00776F26"/>
    <w:rsid w:val="007C114A"/>
    <w:rsid w:val="007C2EDD"/>
    <w:rsid w:val="007D4DAD"/>
    <w:rsid w:val="00852FD2"/>
    <w:rsid w:val="0085352B"/>
    <w:rsid w:val="00857AE7"/>
    <w:rsid w:val="00860076"/>
    <w:rsid w:val="00871471"/>
    <w:rsid w:val="008744B4"/>
    <w:rsid w:val="00887F18"/>
    <w:rsid w:val="008947B3"/>
    <w:rsid w:val="00894FCF"/>
    <w:rsid w:val="008959AF"/>
    <w:rsid w:val="008A54FC"/>
    <w:rsid w:val="008C020E"/>
    <w:rsid w:val="008E497E"/>
    <w:rsid w:val="00905B79"/>
    <w:rsid w:val="0091740B"/>
    <w:rsid w:val="00943C01"/>
    <w:rsid w:val="009546A3"/>
    <w:rsid w:val="0096583D"/>
    <w:rsid w:val="00970B06"/>
    <w:rsid w:val="00984B62"/>
    <w:rsid w:val="00993F39"/>
    <w:rsid w:val="009B7EB5"/>
    <w:rsid w:val="009C0616"/>
    <w:rsid w:val="009D6F29"/>
    <w:rsid w:val="009F3490"/>
    <w:rsid w:val="00A25CD2"/>
    <w:rsid w:val="00A81F7B"/>
    <w:rsid w:val="00AA4DAA"/>
    <w:rsid w:val="00AE0128"/>
    <w:rsid w:val="00AE1DD5"/>
    <w:rsid w:val="00AF213F"/>
    <w:rsid w:val="00AF484E"/>
    <w:rsid w:val="00AF6153"/>
    <w:rsid w:val="00B02FEA"/>
    <w:rsid w:val="00B456F5"/>
    <w:rsid w:val="00B50E88"/>
    <w:rsid w:val="00B565DC"/>
    <w:rsid w:val="00B763F6"/>
    <w:rsid w:val="00B7756F"/>
    <w:rsid w:val="00B87FD1"/>
    <w:rsid w:val="00BA52BE"/>
    <w:rsid w:val="00BF69D8"/>
    <w:rsid w:val="00C00859"/>
    <w:rsid w:val="00C61770"/>
    <w:rsid w:val="00C6365F"/>
    <w:rsid w:val="00C66D74"/>
    <w:rsid w:val="00C8571B"/>
    <w:rsid w:val="00C879E1"/>
    <w:rsid w:val="00C94F93"/>
    <w:rsid w:val="00CB3768"/>
    <w:rsid w:val="00CB493E"/>
    <w:rsid w:val="00CB71DA"/>
    <w:rsid w:val="00CC3B92"/>
    <w:rsid w:val="00D019DB"/>
    <w:rsid w:val="00D028B6"/>
    <w:rsid w:val="00D03237"/>
    <w:rsid w:val="00D03D97"/>
    <w:rsid w:val="00D17A9C"/>
    <w:rsid w:val="00D468F9"/>
    <w:rsid w:val="00D50CF3"/>
    <w:rsid w:val="00D57CF8"/>
    <w:rsid w:val="00D65F8D"/>
    <w:rsid w:val="00DC41E7"/>
    <w:rsid w:val="00DE1E1F"/>
    <w:rsid w:val="00DE1F88"/>
    <w:rsid w:val="00DE74DA"/>
    <w:rsid w:val="00E00C5F"/>
    <w:rsid w:val="00E140AB"/>
    <w:rsid w:val="00E228C3"/>
    <w:rsid w:val="00E30383"/>
    <w:rsid w:val="00E305C0"/>
    <w:rsid w:val="00E63095"/>
    <w:rsid w:val="00E836FF"/>
    <w:rsid w:val="00E9062D"/>
    <w:rsid w:val="00EA1A4D"/>
    <w:rsid w:val="00EE0DD2"/>
    <w:rsid w:val="00EF1B8D"/>
    <w:rsid w:val="00EF61FF"/>
    <w:rsid w:val="00EF649F"/>
    <w:rsid w:val="00EF7F90"/>
    <w:rsid w:val="00F05433"/>
    <w:rsid w:val="00F307A0"/>
    <w:rsid w:val="00F57754"/>
    <w:rsid w:val="00F646C9"/>
    <w:rsid w:val="00F754D1"/>
    <w:rsid w:val="00F903E2"/>
    <w:rsid w:val="00F929CD"/>
    <w:rsid w:val="00FA0D6B"/>
    <w:rsid w:val="00FB36E3"/>
    <w:rsid w:val="00FD59A8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DF8A"/>
  <w14:defaultImageDpi w14:val="32767"/>
  <w15:chartTrackingRefBased/>
  <w15:docId w15:val="{B6B0B66C-DBEF-564C-A84B-D8B8184A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65F"/>
  </w:style>
  <w:style w:type="paragraph" w:styleId="Footer">
    <w:name w:val="footer"/>
    <w:basedOn w:val="Normal"/>
    <w:link w:val="FooterChar"/>
    <w:uiPriority w:val="99"/>
    <w:unhideWhenUsed/>
    <w:rsid w:val="00C63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65F"/>
  </w:style>
  <w:style w:type="character" w:styleId="PageNumber">
    <w:name w:val="page number"/>
    <w:basedOn w:val="DefaultParagraphFont"/>
    <w:uiPriority w:val="99"/>
    <w:semiHidden/>
    <w:unhideWhenUsed/>
    <w:rsid w:val="00943C01"/>
  </w:style>
  <w:style w:type="table" w:styleId="TableGrid">
    <w:name w:val="Table Grid"/>
    <w:basedOn w:val="TableNormal"/>
    <w:uiPriority w:val="39"/>
    <w:rsid w:val="006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6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D6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6F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6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3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7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1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1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6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4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3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5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2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6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473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134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547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5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0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3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2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0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2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6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1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2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8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3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7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41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15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04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33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onarchwatch.org/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www.bumblebeewatch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usanpn.org/nn/NectarConne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Blumenthal</dc:creator>
  <cp:keywords/>
  <dc:description/>
  <cp:lastModifiedBy>Barbara Beck</cp:lastModifiedBy>
  <cp:revision>2</cp:revision>
  <cp:lastPrinted>2020-05-11T15:35:00Z</cp:lastPrinted>
  <dcterms:created xsi:type="dcterms:W3CDTF">2021-05-05T20:07:00Z</dcterms:created>
  <dcterms:modified xsi:type="dcterms:W3CDTF">2021-05-05T20:07:00Z</dcterms:modified>
  <cp:category/>
</cp:coreProperties>
</file>